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engineer with over 11 years of experience in building scalable web applications. Proficient in PHP, Laravel, React, TypeScript, and continuous integration practices. Proven track record of high-quality code development and architectural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complex, data-driven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client's infrastructure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consistent and reliable deployments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high-quality, automated test suites with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thorough testing for all features deployed.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project stakeholders to gather requirements, translating business needs into technical specifications for successful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 sessions, fostering an environment of quality and collaboration across teams while promoting best practices in code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coding assistants to optimize development workflow, enhancing productivity and maintaining high standards of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in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interacted with frontend applications, streamlining data flow and enhancing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leading to improved team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performance tuning of applications, reducing loading times by 20% through proactive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making high-level decisions that guided the product's overall technological direction and sustainability.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remote work culture that emphasized integrity and trust, managing tasks efficiently while ensuring client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operational efficiency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creating dynamic frontend interfaces, enhancing user engagement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maintainability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migrate legacy systems to modern architectures, improving system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full-stack development practices, enhancing overall team knowledge and skill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deliverables with business objectives, ensuring successful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improving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source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integrity and efficient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robust data handling solutions for various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overall product growth.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codebases to modern stacks, ensuring seamless transitions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 with routine bug fixes and performance enhancements, improving overall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requirement discussions, translating needs into actionable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through documentation of coding standards and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Jest, PHPUnit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 Coding Assistants,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