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React, TypeScript, Node.js, and GraphQL. Expertise in architecting scalable applications and optimizing performance at scale. Proven track record in leading cross-functional teams using modern CI/CD practices and enhancing user experience with data-driven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evolution for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frontend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Core Web Vitals for high-traffic web applications using </w:t>
      </w:r>
      <w:r>
        <w:rPr>
          <w:rFonts w:asciiTheme="minorHAnsi" w:hAnsiTheme="minorHAnsi" w:cstheme="majorHAnsi"/>
          <w:b/>
          <w:bCs/>
          <w:lang w:val="en-US"/>
        </w:rPr>
        <w:t xml:space="preserve">performance tuning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integration of AI coding assistants into the SDLC, ensuring security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high-level system designs for scalable search result pages impacting millions of users.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code standards and best practices in the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ecosystem.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Data Science teams to enhance user experience with AI-driven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streamline deployment processes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focusing on performance, security,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querying and reduce over-fetching of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architectural standards and coding practices to promote team alignment.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development of scalable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performance and fostering a culture of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translate mockups into responsive, accessible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testing protocols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increased code coverage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performance optimization initiatives resulting in a 25% improvement in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processes using </w:t>
      </w:r>
      <w:r>
        <w:rPr>
          <w:rFonts w:asciiTheme="minorHAnsi" w:eastAsia="Times New Roman" w:hAnsiTheme="minorHAnsi" w:cs="Times New Roman"/>
          <w:b/>
          <w:bCs/>
          <w:lang w:val="en-US"/>
        </w:rPr>
        <w:t xml:space="preserve">AWS 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consistency and stability.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key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deliver high-quality software on time in an Agile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pair programming and code reviews to ensure code quality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reliability of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applications to modern frameworks, enhancing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responsiveness through best practices in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achieving a 10% faster response time.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Node.js, GraphQL, Redux,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Lambda,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Mocha, Chai,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Code, Webpack,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