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 specializing in TypeScript, Node.js, React, and MongoDB. Proven ability to build high-quality, scalable applications and mentor junior developers, driving projects from conception to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key features, ensuring high code quality and modular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gather requirements and shape product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best practices for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code reviews, enhancing code quality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Supertest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collaborations to align project roadmaps and deliver milestones.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in system performance, achieving significant load time reductions.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brainstorming sessions to innovate on user experience and feature set.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critical components, leading their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modern web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architecture design of modular, reusable code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backend queries and frontend rendering.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enhance user interfaces and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sprint planning and retrospectives, driving team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as a full-stack developer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on system architecture decisions.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reinforcing best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user manuals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decrease in application loading times through performance tuning.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Jenkins, AWS, Webpack,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Mocha, Chai, Supertest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Project Management</w:t>
      </w:r>
      <w:r>
        <w:rPr>
          <w:rFonts w:asciiTheme="minorHAnsi" w:hAnsiTheme="minorHAnsi" w:cstheme="majorHAnsi"/>
          <w:lang w:val="en-US"/>
        </w:rPr>
        <w:t xml:space="preserve">: Agile Methodologies, JIRA, Slack,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