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cloud infrastructure, specializing in AWS, Docker, Kubernetes, and CI/CD pipelines. Proven ability to design, implement, and optimize scalable infrastructure solutions for high-traffic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resilient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infrastructure, employing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major initiatives to enhance </w:t>
      </w:r>
      <w:r>
        <w:rPr>
          <w:rFonts w:asciiTheme="minorHAnsi" w:hAnsiTheme="minorHAnsi" w:cstheme="majorHAnsi"/>
          <w:b/>
          <w:bCs/>
          <w:lang w:val="en-US"/>
        </w:rPr>
        <w:t xml:space="preserve">cloud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AWS 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security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development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identify infrastructure needs and provide effective </w:t>
      </w:r>
      <w:r>
        <w:rPr>
          <w:rFonts w:asciiTheme="minorHAnsi" w:hAnsiTheme="minorHAnsi" w:cstheme="majorHAnsi"/>
          <w:b/>
          <w:bCs/>
          <w:lang w:val="en-US"/>
        </w:rPr>
        <w:t xml:space="preserve">cloud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enhancing team capabilities in </w:t>
      </w:r>
      <w:r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Code, enabling repeatable and scalable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optimize application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leadership on incident response and troubleshooting strategies,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cloud observability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for automating operational tasks, significantly reducing manual overhead.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ensuring high standards in quality, performance, and security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evaluate new technologies to continuously improve the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team's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cloud infrastructure for various applications,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learning and collaboration within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proactively manage application health.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deployment confidence and reduce bugs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IT and security teams to establish infrastructure compliance with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documentation for infrastructure processes, enhancing team knowledge and onboarding for new hires.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configuration management and deployment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hands-on development and implementation of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ensuring a smooth transition for applications including database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deployment scripts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efficiency in production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production issues, swiftly resolving incidents to maintain operational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among team members for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scalability improvements for applications, enabling efficient resource utilization and load management.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Bash, Java,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Redis,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Jenkins, GitHub Actions, New Relic, Datadog,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Linux, Cloudflare, Terraform,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Networks &amp; Security</w:t>
      </w:r>
      <w:r>
        <w:rPr>
          <w:rFonts w:asciiTheme="minorHAnsi" w:hAnsiTheme="minorHAnsi" w:cstheme="majorHAnsi"/>
          <w:lang w:val="en-US"/>
        </w:rPr>
        <w:t xml:space="preserve">: AWS VPC, IAM, Security Groups, VPN, Firewall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