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Software Engineer with 11+ years in backend architecture and development. Proficient in building scalable platforms using Kubernetes, Cloud Services, and APIs. Expertise in designing performant systems and collaborating with cross-functional teams to drive technical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 next-generation data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APIs and implemented authentication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modular event-driven services to handle high-throughput data ingestion and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strategic initiatives for the unified data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junior engineers in best practices for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efforts with various client systems to enhance platform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security by implementing robust access controls and data encryption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performance, achieving significant improvements in response times and resource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technical presentations to stakeholders on architectural decisions and project progress.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backend services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 and testing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to facilitate seamless integration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efficient database querying and caching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high-quality code and adherence to architectural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system reliability and scalability by refactoring legacy code.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and optimized existing systems for enhanced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environments by troubleshooting issues and implementing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monolithic applications to microservices architecture to improve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address and resolve bugs prior to deployment.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Spring Boot,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REST, GraphQL, gRPC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