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backend and infrastructure development. Proficient in Python, Docker, and AI tool integrations, driving developer productivity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own AI DevX tooling to enhance developer productivity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platforms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increasing software delivery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efficient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and analyze developer feedback to iterate on solutions that enhance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on best practices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partnerships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vendors to enhance tool efficacy for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ensuring code quality and adherence to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automate repetitive tasks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metrics for development processes and monitor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shape Ramp's broader </w:t>
      </w:r>
      <w:r>
        <w:rPr>
          <w:rFonts w:asciiTheme="minorHAnsi" w:hAnsiTheme="minorHAnsi" w:cstheme="majorHAnsi"/>
          <w:b/>
          <w:bCs/>
          <w:lang w:val="en-US"/>
        </w:rPr>
        <w:t xml:space="preserve">AI strategy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insights at tech conferences to advocate for innovative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management systems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and conducted training sessions on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code reviews ensuring adherence to architectural standards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reducing time-to-production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code release frequency.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analytics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upgrades ensuring compatibility with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applications improving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mechanisms enhancing product adoption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Go, Java,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TensorFlow, PyTorch,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AWS, Azure,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AI tools, AI coding agents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Apache Kafka,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