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React, JavaScript, and TypeScript. Proficient in cloud technologies and committed to delivering high-quality user experiences through collaborative software development and agile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modular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ECL Command Center, improving user experience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discussions and established best practices for frontend development in a cloud-based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quality and reducing bugs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to enhance UX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alignment with user-centered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successful deployment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performance, security, and maintainability using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analytics integration to track user engagement, enabling data-driven enhancements to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to improve productivity, including </w:t>
      </w:r>
      <w:r>
        <w:rPr>
          <w:rFonts w:asciiTheme="minorHAnsi" w:hAnsiTheme="minorHAnsi" w:cstheme="majorHAnsi"/>
          <w:b/>
          <w:bCs/>
          <w:lang w:val="en-US"/>
        </w:rPr>
        <w:t xml:space="preserve">Electron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cross-platform desktop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by introducing agile methodologies, resulting in a 25% acceleration in feature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teams, ensuring alignment between development, design, and product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an interactive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creative teams to implement user features aligned with project goals using design-thinking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mobile and desktop compatibility for all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for front-end applications, resulting in improved load times by approximately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UI testing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project planning and sprint reviews, adhering to Agile principles and enhancing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initiative to migrate existing applications to a more modular architecture, resulting in increased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issues in existing applications,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 efforts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frontend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Agile methodologies, continually improving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debugging sessions, contributing to a streamlined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process through unit testing, achieving a minimum of 85% test coverage in core modules.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HTML5, CSS3, Wolfram Language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Electron, Jest, Cypress,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Travis CI,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Cypress, Percy, Chromatic,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Kanban, Collaboration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SVN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