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frontend development and architecture. Expertise in TypeScript, JavaScript, React, HTML5, CSS, and building scalable systems. Proven leadership in driving frontend best practices and mentoring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implementation of frontend systems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establishing best practices for code quality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by conducting code reviews, pair programming, and architecture discussions to foster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API contracts and deliver seamless frontend experiences.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AI-augmented development workflows to enhance delivery speed and code quality, improving overall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adoption of modular component libraries and enhance CI/CD processes for efficient development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 documentation and onboarding practices to cultivate quality craftsmanship in frontend engineering.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architectural challenges to propose effective, scalable solutions that align with product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performance budgets and metrics for the frontend to ensure optimal user experiences across all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accessibility standards across the frontend stack to enhance usability for diverse audiences.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best practice patterns for maintainability, testing, and accessibility across the engineering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initiatives focused on frontend technologies, resulting in measurable improvements in performance and code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high-performance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application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knowledge sharing around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best practices for building scalable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UX and product teams to translate design into functional, user-friendly interfaces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and reducing manual testing effort.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 reusable component library, facilitating standardization across multiple projects and improving developer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code-splitting and efficient state management with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load times and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Agile ceremonies, contributing to sprint planning and retrospectives to improve team dynamics and project alignment.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efforts in CI/CD integration for frontend deployments, reducing time to market for new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high-quality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efficiently delivering features aligned with customer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API integrations to ensure robust data flow between frontend and backend systems, enhancing platform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the performance of existing applications, optimizing load times using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dynamic user interfaces, ensuring adherence to project specifications and user-centered design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wrote documentation to support feature releases, ensuring comprehensive coverage of new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delivered multiple project features that contributed to a steady increase in customer engagement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HTML5,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 Next.js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Jest, Webpack,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E2E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&amp; Architecture</w:t>
      </w:r>
      <w:r>
        <w:rPr>
          <w:rFonts w:asciiTheme="minorHAnsi" w:hAnsiTheme="minorHAnsi" w:cstheme="majorHAnsi"/>
          <w:lang w:val="en-US"/>
        </w:rPr>
        <w:t xml:space="preserve">: Component Libraries, Frontend Architecture, Performance Optimization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Agile</w:t>
      </w:r>
      <w:r>
        <w:rPr>
          <w:rFonts w:asciiTheme="minorHAnsi" w:hAnsiTheme="minorHAnsi" w:cstheme="majorHAnsi"/>
          <w:lang w:val="en-US"/>
        </w:rPr>
        <w:t xml:space="preserve">: Agile, Scrum, Kanban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