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data platform development. Expertise in GCP, ETL, CDC, and Spark. Proven track record of architecting scalable data solutions and optimizing data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scaled data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ingestion and real-time synchronization.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CDC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facilitate near real-time data replication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data governance standards, ensuring compliance with security protocols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impactful data solutions for analytics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data pipelines for performance, resulting in improved data access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technical best practices in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architectural vision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observability frameworks for proactive performance management of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automation in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in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data quality through systematic testing and validation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of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building robust data pipelines and governance.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analysts to define data requirements and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data integrity during migration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pipelines for performance and reduced latency in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data processes and architectures for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strategic planning for future expansion of data capabilities based on evolving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projects to enhance data accessibility and quality, improving overall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data features and supported migration initiatives to modern platforms, enhancing overall data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data models and pipelines for better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ensure data quality and system performance,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stakeholder collaboration to understand data needs and deliver appropriate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data-driven applications as part of a small team of engineers.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processing time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jobs by 30% through optimization techniques and code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Databricks,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CDC, Apache Airflow, Fivetran,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BigQuery,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