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Development Engineer with 11+ years of experience in delivering scalable solutions using Java, Python, Azure, and AI/ML frameworks. Proven expertise in designing microservices and optimizing legacy systems while implementing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Claims Adjudication team, driving modern AI integration with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APIs and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 across diverse technical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foster skill development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research on emerging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advising on adoption strategies for modern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software lifecycle processes, ensuring all deliverables meet quality standards and adhere to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strategies for transitioning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while maintaining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testing frameworks for continuous integration, improving overall software quality through robust automated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project goals and milestones using agile methodologies for transparent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and fine-tune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applying principles of retrieval-augmented generation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refine operational procedures that align with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multiple initiatives that enhanced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IBMi/AS400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bridging modern solutions with existing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their project contributions to ensure timely delivery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application robustness while simplifying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unit tests and integration tests in partnership with QA teams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project planning sessions to align efforts with team objectives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data exchange and services integration across applications, enhancing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coached team members on utilizing cloud services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modern frameworks,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best practices and maintain high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enhancing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CI/CD pipelines that automated build, test, and deployment processes, streamlining workflows and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tools, resulting in a 15% reduction in manual tasks through optimized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Cosmos DB,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solutions, ML models, Apache Kafka,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