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Performance Engineer with over 11 years of experience focusing on cloud environments, observability, and performance optimization. Adept in AWS, Docker, and Kubernetes. Skilled in architectural decisions and leading cross-functional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</w:t>
      </w:r>
      <w:r>
        <w:rPr>
          <w:rFonts w:asciiTheme="minorHAnsi" w:hAnsiTheme="minorHAnsi" w:cstheme="majorHAnsi"/>
          <w:b/>
          <w:bCs/>
          <w:lang w:val="en-US"/>
        </w:rPr>
        <w:t xml:space="preserve">performance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strategies for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scalability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cross-functional teams to implement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containerization, streamlining deployment processes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observability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incident response times by 25%.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provide architectural guidance to optimize performance across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continuous integration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New Relic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monitoring application performance, proactively identifying bottlenecks and enhancing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automated testing frameworks improving code quality and reducing deployment errors by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QA protocols ensuring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performance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 with product teams to align on performance benchmarks and release plans.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performance optimization initiatives, resulting in a 40% reduction in the average response time of user-facing applications.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Oversaw the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APIs, enhancing application efficiency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improving team performance and code quality through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deployment time by 35%.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 for monitoring and scaling applications, leading to a more resilient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assessments for existing applications, recommending optimizations in code and infrastructure.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align on technical requirements, fostering clear communication and project success.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process documentation and best practices for component lifecycle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influencing design decisions for a new product feature.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focusing on optimizing backend services for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feature development for key applications,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front-end implementations and user experience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data management, enhancing data retrieval speeds.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from legacy systems to modern architectures, ensuring minimal downtime and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SQL queries for data processing, resulting in a 15% reduction in data access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and debugging issues across multiple environments.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Java, JavaScript, SQL,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Spring Boot, React, Node.js,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Google Cloud,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&amp; Databases</w:t>
      </w:r>
      <w:r>
        <w:rPr>
          <w:rFonts w:asciiTheme="minorHAnsi" w:hAnsiTheme="minorHAnsi" w:cstheme="majorHAnsi"/>
          <w:lang w:val="en-US"/>
        </w:rPr>
        <w:t xml:space="preserve">: PostgreSQL, MySQL,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New Relic, Datadog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Tools</w:t>
      </w:r>
      <w:r>
        <w:rPr>
          <w:rFonts w:asciiTheme="minorHAnsi" w:hAnsiTheme="minorHAnsi" w:cstheme="majorHAnsi"/>
          <w:lang w:val="en-US"/>
        </w:rPr>
        <w:t xml:space="preserve">: Jenkins, GitHub Actions, CircleCI, Travis CI, Maven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