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AI, ML, and full-stack development. Proven expertise in model deployment, team collaboration, and product strategy. Skilled in leveraging LLMs and data technologies to create innovative solutions for carbon emissions reduction.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AI tools for carbon emissions measurement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productionized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sustainability data, enhancing accuracy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50%.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evaluations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ensure reliability and scalability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refine technical strategies and product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innovation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ingestion framework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for real-time sustainability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engagement with climate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coding standards for team optimization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communication and strategy alignment to drive product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 to inform project direction.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product enhancements, increasing user performance metrics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develop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reduce bugs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reviews, promoting optimal code efficiency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optimizing costs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interactive prototypes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regulatory compliance reporting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accuracy in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retrieval and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 deployment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strategies, focusing on scalability and robustness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performance, achieving a 20% reduction in processing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develop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platforms, improving user experience and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TensorFlow, PyTorch, scikit-learn, NLTK, Hugging Face Transformers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Grafana,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