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11+ years in machine learning and data engineering. Proficient in Python, TensorFlow, scikit-learn, Apache Spark, and AWS. Expertise in developing scalable ML models and implementing data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end-to-end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data processing workflows, improving data accessibility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implemented best practices, resulting in 30% reduction in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</w:t>
      </w:r>
      <w:r>
        <w:rPr>
          <w:rFonts w:asciiTheme="minorHAnsi" w:hAnsiTheme="minorHAnsi" w:cstheme="majorHAnsi"/>
          <w:b/>
          <w:bCs/>
          <w:lang w:val="en-US"/>
        </w:rPr>
        <w:t xml:space="preserve">classification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prediction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KPIs and optimize ML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validation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 on feature engineering and model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testing and analyzed results to inform strategic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CI/CD pipelines, expediting deployment processes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data democratization, leading workshops for team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integrate new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into existing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predictive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with specific focus on user behavior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trained junior data analysts, improving team productivity and skill level.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project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collection and processing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interactive data visualizations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share insights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data analysis,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extraction and transformation.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system enhancements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deliverables, maintaining high standards of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algorithms for data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data migration projects to improve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development of user-facing analytics dashboards.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clarify ML model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team projects, achieving client satisfaction and repeat business.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Scala,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Pandas, Apache Spark,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Tableau,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unittest,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