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Machine Learning Engineer with 11+ years of experience optimizing models using Python, scikit-learn, and AWS. Expertise in ML Ops, pipeline automation, and model accuracy enhancement. Passionate about trading cards and alternative assets.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model serving, achieving low latency and cost-effectiveness.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core card pricing model impacting cash advance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model accuracy by 30% through advanced feature engineering and experimentation.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full ML lifecycle from model development to production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Expert Pricers to inform model updates for trading card 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on new features, improving prediction reliability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deployment for pricing APIs to enhance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model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to create a clear project roadmap for ongoing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 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researched advancements in machine learning and the trading card market.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risk assessment models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machine learning techniques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model training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user experience through model accuracy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model backtesting and validation to ensure risk thresholds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model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extraction efforts that enhanced predictive power by integrating external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components to improve the efficiency of existing data models.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features for card valuation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ensure model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system migrations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existing workflows and code to facilitate better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cleaning and preparation tasks for model training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an increase in model accuracy without exceeding budget.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lang w:val="en-US"/>
        </w:rPr>
        <w:t xml:space="preserve">: scikit-learn, XGBoost, pandas, TensorFlow,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Airflow,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Orchestration</w:t>
      </w:r>
      <w:r>
        <w:rPr>
          <w:rFonts w:asciiTheme="minorHAnsi" w:hAnsiTheme="minorHAnsi" w:cstheme="majorHAnsi"/>
          <w:lang w:val="en-US"/>
        </w:rPr>
        <w:t xml:space="preserve">: Apache Spark, Apache Kafka, ETL,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Jupyter Notebooks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