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reliable infrastructure solutions. Proficient in AWS, GCP, Terraform, Kubernetes, and CI/CD practices to support enterprise AI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multi-cloud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enterprise AI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deployment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enhancing development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observability platform utilizing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health monitoring and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automated tooling improving developer workflows, championing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paradigms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teams to build innovative infrastructure for diverse, regulated industries.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best practices for security and compliance in </w:t>
      </w:r>
      <w:r>
        <w:rPr>
          <w:rFonts w:asciiTheme="minorHAnsi" w:hAnsiTheme="minorHAnsi" w:cstheme="majorHAnsi"/>
          <w:b/>
          <w:bCs/>
          <w:lang w:val="en-US"/>
        </w:rPr>
        <w:t xml:space="preserve">multi-cloud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enterprise environments with a focus on customer-specific VPCs.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data quality assurance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robust incident detection and management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mentor junior engineers in infrastructure efficiency and engineering best practices through hands-on guidance.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analyze build and test logs for improved operational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enhancements to </w:t>
      </w:r>
      <w:r>
        <w:rPr>
          <w:rFonts w:asciiTheme="minorHAnsi" w:hAnsiTheme="minorHAnsi" w:cstheme="majorHAnsi"/>
          <w:b/>
          <w:bCs/>
          <w:lang w:val="en-US"/>
        </w:rPr>
        <w:t xml:space="preserve">anomaly detection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to ensure high reliability of enterprise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the use of </w:t>
      </w:r>
      <w:r>
        <w:rPr>
          <w:rFonts w:asciiTheme="minorHAnsi" w:hAnsiTheme="minorHAnsi" w:cstheme="majorHAnsi"/>
          <w:b/>
          <w:bCs/>
          <w:lang w:val="en-US"/>
        </w:rPr>
        <w:t xml:space="preserve">containers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orchestration for improved deployment consistency across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for infrastructure management, improving efficiency in resource provisioning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scalable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enterprise applications in healthcare and finance sectors.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observability frameworks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monitoring of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retrieval processes and enhanced infrastructure reliability through strategic automation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efforts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integrate various platform components ensuring smooth operations and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collaborations to ensure seamless delivery of infrastructure support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implemented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for company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high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migrating on-premise infrastructure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to enhance system observability and facilitate incident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deliver new features aligning with technical specifications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and foster continuous improvement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Was instrumental in achieving 99.9% uptime in deployed services, significantly enhancing customer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Git, CircleCI,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