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 and architecture. Expertise in TypeScript, React, Node.js, Python, and Docker. Proven track record in building scalable applications and integrating modern APIs to solve complex problems.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high-performance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security scanning.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Agile teams to deliver features, participating in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2nd and 3rd party platforms using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for application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owners to refine business requirements and enhance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benchmarking and testing across applications to ensure robustness.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feature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full-stack methodologies and best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for web applications improving data access speeds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layers to enhance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application integrations with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implemented ongoing enhancements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deployment environments,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documented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clear communication of endpoints and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back-end solutions and database management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processes, participating in stand-ups, sprints, and design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environment consistency throughout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discussions and delivered results-oriented solutions for client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Cucumber,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