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developing scalable applications. Expertise in React, TypeScript, Node.js, and blockchain technologies. Committed to delivering secure and reliable infrastructures for fintech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powering wallet infrastructure for </w:t>
      </w:r>
      <w:r>
        <w:rPr>
          <w:rFonts w:asciiTheme="minorHAnsi" w:hAnsiTheme="minorHAnsi" w:cstheme="majorHAnsi"/>
          <w:b/>
          <w:bCs/>
          <w:lang w:val="en-US"/>
        </w:rPr>
        <w:t xml:space="preserve">Fireblocks’ Dynamic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improve performance and security of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user-friendly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integrated with backend APIs for seamless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deliver robust features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observability through instrumentation and logging for better debugging.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engineering best practices and maintain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time to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knowledge sharing and skill development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security best practices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collaborations to define and implement wallet-related features efficiently.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fintech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backend features supporting authentication and payments, ensuring high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proficiency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user-centric features based on customer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of applications to improve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comprehensive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applications to cloud environments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Heroku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the refinement of product backlog and sprint planning.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for fintech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for better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feature implementation and debugging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providing constructive feedback to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targeting user authentication and wallet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UI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Solidity,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Redux,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GitHub,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