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AI Engineer with over 11 years in software development. Proficient in Python, TypeScript, AWS, and GCP with a strong focus on AI systems. Proven track record in architecting scalable applications and leading innovative engineering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discussions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systems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assess technical feasibility of product ideas, producing clear scoping documents to avoid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technology stacks for various </w:t>
      </w:r>
      <w:r>
        <w:rPr>
          <w:rFonts w:asciiTheme="minorHAnsi" w:hAnsiTheme="minorHAnsi" w:cstheme="majorHAnsi"/>
          <w:b/>
          <w:bCs/>
          <w:lang w:val="en-US"/>
        </w:rPr>
        <w:t xml:space="preserve">AI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quick team responsiveness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prototypes in collaboration with stakeholders to validate project viability before full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research, operations, and data teams to iterate on evolving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reusable frameworks and engineering guidelines to elevate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AI applications, optimizing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 and provide constructive feedback to enhance code quality and execution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full-stack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deployment processes and improve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the effectiveness of AI systems via rigorous testing and performance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pipelines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responsiveness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to serve predictions in real-time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practices, ensuring timely delivery of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best practices and maintaining code quality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integration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optimizations,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improving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programming sessions to enhance coding skills across the board.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system downtime through effective support and system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Java,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Express.js, React,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BigQuery,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Selenium, JUnit,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Temporal Cloud, Confluence, Slack,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