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frontend engineer with 11+ years of experience in developing scalable web applications. Expertise in Angular 2+, React, TypeScript, and performance optimization. Committed to architecting high-quality solutions in fast-paced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major frontend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 2+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UI architecture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frontend patterns, improving product quality and developer efficiency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best practices in testing, observability, and maintainability as part of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engineers, fostering collaboration and elevating frontend craftsmanship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Address performance bottlenecks through effective debugging and optimization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deliver high-quality user experiences with minimal delays.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large product initiatives, balancing current needs with long-term architectural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comprehensive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testing strategies that integrate seamlessly with CI/CD pipelines and developer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reviews, providing constructive feedback to enhance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tools like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project builds and dependency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reusable component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frontend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through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UI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unit, integration, and end-to-end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design teams to deliver fast, effective user experiences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and development of scalable web applications, focusing on performance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code quality by establishing rigorous testing protocols and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across development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sharing insights to drive technical decisions.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features and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frameworks by rewriting legacy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performance optimizations and debugging issues in existing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back-end developers to integrate RESTful APIs throughout the application.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interface testing and fixes, improving overall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several projects on time, directly contributing to a 25% increase in client satisfaction.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 2+, React, RxJS, NgRx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Playwright, Unit Testing, End-to-End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Webpack, NPM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Architecture</w:t>
      </w:r>
      <w:r>
        <w:rPr>
          <w:rFonts w:asciiTheme="minorHAnsi" w:hAnsiTheme="minorHAnsi" w:cstheme="majorHAnsi"/>
          <w:lang w:val="en-US"/>
        </w:rPr>
        <w:t xml:space="preserve">: Microservices, Frontend Architecture, Scalability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Performance Metrics, Debugging, Load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