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frontend engineer with 11+ years of experience in building scalable web applications. Proficient in React, TypeScript, and Node.js. Committed to delivering high-quality UI/UX with a focus on performance and maintainability.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major areas of the frontend codebase, leading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new UI elements and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interface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Write, test, and ship high-quality code, driving new product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end-to-end.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Raise the bar for UX and design quality across the platform, setting design and interaction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sharing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frontend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design and product teams to deliver cohesive user-centered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customers by incorporating feedback into product decisions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reliability by improving performance and monitoring with observability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adherence to quality standards and team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that drive organizational growth and improve software delivery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building complex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UI development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implement new features that improved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reusable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UI components and libraries for internal 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backend services with frontend applications to streamline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Validated software quality through rigorous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applications for maximum speed and scalability while following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 to uphold code quality and foster team growth.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entire software development life cycle, emphasizing strong collaboration with backend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responsive web design principles ensuring high usability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legacy codebases for improved performance and code sustainment.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loading times through optimization techniques and improved asset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Redux,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Vercel, Webpack,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