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building modern web applications. Expert in React, JavaScript, and TypeScript for scalable UI solutions. Proven track record in data visualization and enhancing user experiences through innovative design and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scalable UI solutions utilizing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 high-performance application.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architecture decisions for the </w:t>
      </w:r>
      <w:r>
        <w:rPr>
          <w:rFonts w:asciiTheme="minorHAnsi" w:hAnsiTheme="minorHAnsi" w:cstheme="majorHAnsi"/>
          <w:b/>
          <w:bCs/>
          <w:lang w:val="en-US"/>
        </w:rPr>
        <w:t xml:space="preserve">Cribl Data Insights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ensuring adherence to best practices and clean code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fostering a collaborative environment and knowledge sharing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accessibility standards, employing </w:t>
      </w:r>
      <w:r>
        <w:rPr>
          <w:rFonts w:asciiTheme="minorHAnsi" w:hAnsiTheme="minorHAnsi" w:cstheme="majorHAnsi"/>
          <w:b/>
          <w:bCs/>
          <w:lang w:val="en-US"/>
        </w:rPr>
        <w:t xml:space="preserve">best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an inclusive experience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 UI component library that delivers a consistent user experience across products using </w:t>
      </w:r>
      <w:r>
        <w:rPr>
          <w:rFonts w:asciiTheme="minorHAnsi" w:hAnsiTheme="minorHAnsi" w:cstheme="majorHAnsi"/>
          <w:b/>
          <w:bCs/>
          <w:lang w:val="en-US"/>
        </w:rPr>
        <w:t xml:space="preserve">Storybook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Prototype and iterate user interfaces quickly, balancing speed and craftsmanship with </w:t>
      </w:r>
      <w:r>
        <w:rPr>
          <w:rFonts w:asciiTheme="minorHAnsi" w:hAnsiTheme="minorHAnsi" w:cstheme="majorHAnsi"/>
          <w:b/>
          <w:bCs/>
          <w:lang w:val="en-US"/>
        </w:rPr>
        <w:t xml:space="preserve">Figma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initiatives with designers and backend engineers to bring shared visions to life.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thorough unit and end-to-end testing to ensure high-quality and maintainable software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continuous improvement by experimenting with new ideas and incorporating user feedback into UI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deployments and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rapid delivery of application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in a remote-first culture, maintaining clear communication across distributed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single-page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performance by optimizing rendering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visualization interfaces using </w:t>
      </w:r>
      <w:r>
        <w:rPr>
          <w:rFonts w:asciiTheme="minorHAnsi" w:eastAsia="Times New Roman" w:hAnsiTheme="minorHAnsi" w:cs="Times New Roman"/>
          <w:b/>
          <w:bCs/>
          <w:lang w:val="en-US"/>
        </w:rPr>
        <w:t xml:space="preserve">D3.js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providing analytical insights for 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skills and promoting best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design guidelines and code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to deliver user-centered solutions based on feedback and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RESTful APIs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handle data retrieval and transactions seamlessly.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testing frameworks like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the reliability and maintainability of front-end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agile ceremonies, promoting effective sprint planning and retrospective discussions.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deployed responsive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newer frameworks by refactoring legacy codebases for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internal tools that streamlined business processes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address application bugs and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version control systems like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code changes and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bug reports year-over-year through quality testing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D3.js,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Jenkins, Webpack, Figma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Continuous Integration, User-Centered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RESTful APIs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