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technical leader with over 11 years in software engineering. Expertise in system architecture, cross-team collaboration, microservices, and cloud solutions including AWS and Kubernetes. Proven track record in enhancing platform reliability and scalability through strategic innovations.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strategy for platform reliability and scalability, implementing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architecture decisions, improving collaboration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systemic weaknesses in architecture; lead remediation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enhance system performance monitoring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stakeholders to align technical decisions with business outcomes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frameworks, increasing code quality and reducing deployment issues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 architecture to support growing user demands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processes for code reviews and design discussions, emphasizing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dependencies in complex projects, ensuring timely delivery and effective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optimize backend processes to improve efficiency and reduce operational costs.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applications, focusing on API design and microservice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architectural improvements and code refactoring efforts to enhance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involving cloud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increased system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database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debugging and profiling techniques, improving user experience and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and troubleshooting, leveraging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root cause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client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codebases, ensuring the stability of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 projects, transitioning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requirements and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improved code coverage through implementation of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