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Staff Engineer with over 11 years of experience in architecture and implementation. Proficient in GCP, GitLab, Java, REST APIs, and Observability tools. Committed to aligning technical strategies with product vision and enhancing team performance through strategic leadership.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complex projects, leveraging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Directly contribute code to high-risk projects, focusing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detailed technical designs for new initiatives, ensuring alignment with product vision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a technical documentarian for major decisions like build vs buy analyses and vendor selections.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the primary point of contact for cross-functional partnerships with UX and Product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enhancing their technical skills and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 technical debt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prioritize its resolution based on business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full-stack visibility via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and observability tools for real-time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Anticipate and mitigate dependencies across teams to streamline project delivery and reduce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code quality practices, implementing CI/CD pipelines to enhance deployment efficiency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project compliance with architectural standards and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efforts for key components,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proficiency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technical specifications and feature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integration with other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under heavy loads.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executed migration plans for legacy systems to modern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Acted as a liaison between technical teams and stakeholders to convey project updates and technical details.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the overall product roadmap.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reviews, providing insights on technology choices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and maintenance of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enhance product features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 source projects, demonstrating commitment to community and continuous learning.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Express.js,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GitLab, Jenkins, Prometheus, Grafana,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