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Staff Engineer with 11+ years of experience in cloud-native architecture and ML/AI productionization. Expert in AWS, Snowflake, and data pipelines. Proven ability in building scalable AI systems for high-impact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the AI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data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Productionized multiple </w:t>
      </w:r>
      <w:r>
        <w:rPr>
          <w:rFonts w:asciiTheme="minorHAnsi" w:hAnsiTheme="minorHAnsi" w:cstheme="majorHAnsi"/>
          <w:b/>
          <w:bCs/>
          <w:lang w:val="en-US"/>
        </w:rPr>
        <w:t xml:space="preserve">ML/AI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models, ensuring reliability and scalability in a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technical standards for AI systems, improving performance and integration with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Bedrock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advanced AI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smooth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data ingestion tools, optimizing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data ingestion and transformation processes, improving the AI feature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established best practices for code quality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prototyped solutions to validate feasibility of AI features before full-scale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architectural decisions across teams, enhancing product integration with AI.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critical product features enhancing the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collaborative code reviews and shared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transformation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automated testing strategies improving feature reliability and reducing bug counts.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serverless function execution, optimizing performance and cost.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leading to improved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data science team to productionize ML models, enhancing models' operational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 development lifecycle, delivering projects on time and within scope.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lightweight framework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implementing updates to improve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systems to cloud-native architectures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data sources into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root cause analysis on system performance issues, ensuring optimal solutions were implemented.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led a project resulting in a 30% increase in deployment efficiency.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Apache Kafka, SageMaker, Bedrock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Data Pipelines, ETL, Feature Store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