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Ruby/Rails, TypeScript, Node.js, and AI/ML systems. Adept at building scalable applications and optimizing database performance with PostgreSQL and MongoDB. Proven track record in leading architecture improvements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Ruby/Rails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integrating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to enhance client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requirements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processes, establishing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design reviews,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integrated emerging AI tools to optimize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improvements, enhancing team's agile practices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launch of a new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microservice, ensuring smooth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Ruby/Rails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releases from concept through deployment, mentoring developers along the way.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define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integrations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major refactoring efforts to improve code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new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applications to improve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delivery while learning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user engagement metrics by 25%.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&amp; Data Processing</w:t>
      </w:r>
      <w:r>
        <w:rPr>
          <w:rFonts w:asciiTheme="minorHAnsi" w:hAnsiTheme="minorHAnsi" w:cstheme="majorHAnsi"/>
          <w:lang w:val="en-US"/>
        </w:rPr>
        <w:t xml:space="preserve">: Langchain, Langgraph, Gemini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