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Cybersecurity Engineer with over 11 years of professional experience in security engineering, focusing on Microsoft security platforms, DevOps methodologies, and automation. Proven track record in leading architecture decisions and enhancing security posture across Azure and AWS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automated security guardrails within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for enhanced security in software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drive security strategy across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integration of </w:t>
      </w:r>
      <w:r>
        <w:rPr>
          <w:rFonts w:asciiTheme="minorHAnsi" w:hAnsiTheme="minorHAnsi" w:cstheme="majorHAnsi"/>
          <w:b/>
          <w:bCs/>
          <w:lang w:val="en-US"/>
        </w:rPr>
        <w:t xml:space="preserve">Microsoft Defender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achieving high asset coverage for security defenses.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Directed the architectural design of security solutions within our </w:t>
      </w:r>
      <w:r>
        <w:rPr>
          <w:rFonts w:asciiTheme="minorHAnsi" w:hAnsiTheme="minorHAnsi" w:cstheme="majorHAnsi"/>
          <w:b/>
          <w:bCs/>
          <w:lang w:val="en-US"/>
        </w:rPr>
        <w:t xml:space="preserve">Microsoft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security ecosystem, optimizing security posture.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automation scripts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security operations and reduce response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promoting best practices in security design and implementation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Influenced architectural decision-making to ensure robust security measures were integrated in software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vulnerability management initiatives, utilizing </w:t>
      </w:r>
      <w:r>
        <w:rPr>
          <w:rFonts w:asciiTheme="minorHAnsi" w:hAnsiTheme="minorHAnsi" w:cstheme="majorHAnsi"/>
          <w:b/>
          <w:bCs/>
          <w:lang w:val="en-US"/>
        </w:rPr>
        <w:t xml:space="preserve">Qualys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Rapid7 InsightVM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monitor and mitigate risks.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operational playbooks for </w:t>
      </w:r>
      <w:r>
        <w:rPr>
          <w:rFonts w:asciiTheme="minorHAnsi" w:hAnsiTheme="minorHAnsi" w:cstheme="majorHAnsi"/>
          <w:b/>
          <w:bCs/>
          <w:lang w:val="en-US"/>
        </w:rPr>
        <w:t xml:space="preserve">SOAR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incident response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detection engineering strategies in </w:t>
      </w:r>
      <w:r>
        <w:rPr>
          <w:rFonts w:asciiTheme="minorHAnsi" w:hAnsiTheme="minorHAnsi" w:cstheme="majorHAnsi"/>
          <w:b/>
          <w:bCs/>
          <w:lang w:val="en-US"/>
        </w:rPr>
        <w:t xml:space="preserve">Microsoft Sentinel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threat detection efficacy.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Orchestrated training sessions on security protocols and compliance frameworks for engineering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security features for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resilience against attacks.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guided junior developers on secure coding practices and security testing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CI/CD pipelines using </w:t>
      </w:r>
      <w:r>
        <w:rPr>
          <w:rFonts w:asciiTheme="minorHAnsi" w:eastAsia="Times New Roman" w:hAnsiTheme="minorHAnsi" w:cs="Times New Roman"/>
          <w:b/>
          <w:bCs/>
          <w:lang w:val="en-US"/>
        </w:rPr>
        <w:t xml:space="preserve">GitOps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deployment security throughout the lifecycle.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Validated and integrated </w:t>
      </w:r>
      <w:r>
        <w:rPr>
          <w:rFonts w:asciiTheme="minorHAnsi" w:eastAsia="Times New Roman" w:hAnsiTheme="minorHAnsi" w:cs="Times New Roman"/>
          <w:b/>
          <w:bCs/>
          <w:lang w:val="en-US"/>
        </w:rPr>
        <w:t xml:space="preserve">Microsoft Defender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capabilities into the existing security framework, increasing coverage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align security initiatives with organizational goals, fostering a culture of security awareness.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security assessments against organizational applications, leveraging frameworks like </w:t>
      </w:r>
      <w:r>
        <w:rPr>
          <w:rFonts w:asciiTheme="minorHAnsi" w:eastAsia="Times New Roman" w:hAnsiTheme="minorHAnsi" w:cs="Times New Roman"/>
          <w:b/>
          <w:bCs/>
          <w:lang w:val="en-US"/>
        </w:rPr>
        <w:t xml:space="preserve">PCI DSS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NIST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regular training sessions for engineering teams focused on security best practices and compliance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incident response times by implementing automation solutions using </w:t>
      </w:r>
      <w:r>
        <w:rPr>
          <w:rFonts w:asciiTheme="minorHAnsi" w:eastAsia="Times New Roman" w:hAnsiTheme="minorHAnsi" w:cs="Times New Roman"/>
          <w:b/>
          <w:bCs/>
          <w:lang w:val="en-US"/>
        </w:rPr>
        <w:t xml:space="preserve">Splunk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SOAR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internal tools for security operations utilizing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protocols and monitored network activity to identify potential threats in real-time.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client-facing projects to assess and improve security measures for various infrastructure deployments.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tactical support for cloud infrastructure, emphasizing security standards within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engineering teams to resolve security vulnerabilities in code deployment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penetration testing and risk assessments, resulting in a measurable improvement in overall security posture.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Tools</w:t>
      </w:r>
      <w:r>
        <w:rPr>
          <w:rFonts w:asciiTheme="minorHAnsi" w:hAnsiTheme="minorHAnsi" w:cstheme="majorHAnsi"/>
          <w:lang w:val="en-US"/>
        </w:rPr>
        <w:t xml:space="preserve">: Microsoft Defender, Sentinel, Qualys, Rapid7 InsightVM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CI/CD, IaC, GitOps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SIEM &amp; SOAR</w:t>
      </w:r>
      <w:r>
        <w:rPr>
          <w:rFonts w:asciiTheme="minorHAnsi" w:hAnsiTheme="minorHAnsi" w:cstheme="majorHAnsi"/>
          <w:lang w:val="en-US"/>
        </w:rPr>
        <w:t xml:space="preserve">: Microsoft Sentinel, Splunk, Rapid7, SOAR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&amp; Standards</w:t>
      </w:r>
      <w:r>
        <w:rPr>
          <w:rFonts w:asciiTheme="minorHAnsi" w:hAnsiTheme="minorHAnsi" w:cstheme="majorHAnsi"/>
          <w:lang w:val="en-US"/>
        </w:rPr>
        <w:t xml:space="preserve">: PCI DSS, SOX, NIST, CIS 18</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Windows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