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large-scale software development, specializing in Azure, C#, ASP.NET, and NoSQL databases. Proven leader in driving architecture decisions and optimizing operational efficiencies in logistics and SaaS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architectural decisions for large-scale backend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Driving cross-team initiatives to enhance product capabilities and foster a culture of innovation and ownership.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Architecting and implementing solutions for complex operational challenges in freight logistics, emphasizing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engineers on best practices in backend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Creating technical design documents that guide long-term development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Managing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smooth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code reviews to maintain high-quality standards and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Diving into unfamiliar codebases to implement critical changes and improvements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Researching and integrating new technologies that enhance engineering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Establishing processes for performance monitoring and debugging using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Championing radical transparency by democratizing data access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components of the logistics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that shaped product direction and technical vision.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refactor legacy systems into modular services to enhance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ensure alignment on technical implementation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and mid-level engineers, helping them grow their technical proficiency.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reliable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and scalability by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and improved existing CI/CD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backend feature implementations for logistics-focused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solutions, reinforcing system resilience and redundancy.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full software development lifecycle by writing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implementing best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code reviews to increase code quality and share knowledge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to maintain alignment with project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system performance through effective debugging and optimization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Node.js,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CosmosDB, SQL Server,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