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designing scalable systems, model deployment, and AI lifecycle management. Proficient in Python, C#, and MLOps. Proven ability to create reliable, cost-efficient AI solutions for clinical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owned the reference architecture for the AI agent platform, ensuring reliability and scalability of clinical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trained, and maintained machine learning models, managing the full model lifecycle including </w:t>
      </w:r>
      <w:r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orchestration primitives for multi-agent workflows, applying </w:t>
      </w:r>
      <w:r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enforcing safety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robust observability layers integrating full tracing and replay capabilities to support debugging and incident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reproducible training pipelines with experiment tracking,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reviews, fostering cross-team collaboration and leveraging feedback for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prompt engineering and tool schemas as versioned artifacts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data preparation and feature engineering to optimize model training phases for both supervised and unsupervised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regression suites and CI gates to validate AI model changes, aligning with clinical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experimentation and hyperparameter optimization to ensure model performance met defined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cost instrumentation for tracking operational costs, maintaining effective feedback loops for scaled AI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machine learning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model accuracy and efficiency for training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model validation, and systems design, promoting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decisions, shaping the feature roadmap and aligning development efforts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and monitoring solutions to anticipate system failures and ensure system health,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testing and validation of new features, ensuring seamless integration into existing systems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to drive continuous improvement initiatives in AI models and application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for robust AI systems, ensuring adherence to safety and compliance standards in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cyber-physical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lifecycles.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functionalities in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by addressing bugs and integrating new functionalities, leveraging industry-standard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enhancing system architecture with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technical solutions with product requirements, facilitating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minor projects leading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increase in system efficiency based on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Reinforcement Learning, Supervised Learning, Unsupervised Learning, Model Deployment, Model Training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Design</w:t>
      </w:r>
      <w:r>
        <w:rPr>
          <w:rFonts w:asciiTheme="minorHAnsi" w:hAnsiTheme="minorHAnsi" w:cstheme="majorHAnsi"/>
          <w:lang w:val="en-US"/>
        </w:rPr>
        <w:t xml:space="preserve">: Scalability, System Architecture, Agile Development, Observability, Systems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Regression Testing, Debugging, Engineering Validation, Benchmarking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Preprocessing, Feature Extraction, Metadata, Experiment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MLOps, Mockito, CI/CD, Observability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