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.NET, Kafka, Camunda, and AI integration. Proven expertise in developing high-quality software solutions and collaborating across teams to meet strategic technical goals.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engineered software solutions for UBC's Patient Access product lines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Camunda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best practices and facilitated knowledge 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and root cause analysis of critical production issues,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stakeholders, ensuring alignment of technology delivery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coding and system design to optimize reuse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architectural decisions to modernize technology stack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AI-enhanced features that improved user engagement and reporting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high-level technical expertise in projects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quality assurance processes, ensuring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design discussions to uphold high standards of software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full software development life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sessions, contributing to technical estimates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through guidance in both coding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refine application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database queries and implementing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workflows and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high-quality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efforts, maintaining comprehensive guides for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software functionality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reports demonstrating a 15% increase in system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 4.8, .NET Unified Platform V8,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Camunda,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