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experience. Proficient in building scalable systems using React, Python, TypeScript, and AWS. Proven ability to lead architectural decisions and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technical solutions and product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rigorous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architectural design, focusing on modularity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full stack practices and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system observability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user interfaces prioritizing accessibility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architecture reviews to ensure consistency and scalability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new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resource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translate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through profiling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schema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stack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responsive and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cloud platforms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improved application functionality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FastAPI,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