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Expertise in Elixir, Python, Java, and CI/CD processes. Proven track record in designing scalable solutions and leading cross-team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implemented scalable backend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deploy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focusing on flexibility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for engineering processes, increasing onboarding efficiency for new hires.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backend solutions with strategic business objectives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mitigated risks associated with architectural decisions to ensure product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establishing standards for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challenges by fostering a culture of collaboration and open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higher code coverage and fewer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mentored junior teammates,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 services, integrating with various third-party platforms to streamline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deployment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container management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testing and code reviews to uphold quality standards and ensure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architectural discussions, contributing to design decisions for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fetching strategies, resulting in an optimized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metrics and user feedback to implement performance improvements and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frameworks and tools,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upgrades with minimal downtime, ensuring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extensive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frontend functionality and enhance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teams to prioritize and deliver high-impact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Python, Java, JavaScript, Go,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NodeJS, Spring Boot, Phoenix, GraphQL,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Microservices, Eventing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Big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