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Vue, Django, Vite, Python, and cloud solutions. Proven expertise in designing scalable applications and leading engineering initiatives for educational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architecture of the new </w:t>
      </w:r>
      <w:r>
        <w:rPr>
          <w:rFonts w:asciiTheme="minorHAnsi" w:hAnsiTheme="minorHAnsi" w:cstheme="majorHAnsi"/>
          <w:b/>
          <w:bCs/>
          <w:lang w:val="en-US"/>
        </w:rPr>
        <w:t xml:space="preserve">AI-powered learning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emphasizing </w:t>
      </w:r>
      <w:r>
        <w:rPr>
          <w:rFonts w:asciiTheme="minorHAnsi" w:hAnsiTheme="minorHAnsi" w:cstheme="majorHAnsi"/>
          <w:b/>
          <w:bCs/>
          <w:lang w:val="en-US"/>
        </w:rPr>
        <w:t xml:space="preserve">Vue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core </w:t>
      </w:r>
      <w:r>
        <w:rPr>
          <w:rFonts w:asciiTheme="minorHAnsi" w:hAnsiTheme="minorHAnsi" w:cstheme="majorHAnsi"/>
          <w:b/>
          <w:bCs/>
          <w:lang w:val="en-US"/>
        </w:rPr>
        <w:t xml:space="preserve">frontend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patterns and standards to enhance platform maintainability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UX Design partners to translate user needs into efficient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by participating in sprint planning, backlog grooming, and code reviews with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optimize backend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Sanic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support frontend functionality and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establishment of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deployment confidence.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best practices for </w:t>
      </w:r>
      <w:r>
        <w:rPr>
          <w:rFonts w:asciiTheme="minorHAnsi" w:hAnsiTheme="minorHAnsi" w:cstheme="majorHAnsi"/>
          <w:b/>
          <w:bCs/>
          <w:lang w:val="en-US"/>
        </w:rPr>
        <w:t xml:space="preserve">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design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cross-team collaboration, ensuring feature delivery meets classroom requirements and user experience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 and implement performance metrics to ensure reliability and responsiveness in various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system design reviews to uphold quality standards and promote shared ownership among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technical documentation and architectural decision records to facilitate team alignment and knowledge transfer.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frontend applications using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engagement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of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coding practices for web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deliver features aligned with product goals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responsive user interfaces that adapt to classroom environments and promote real-time educational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CI/CD pipelines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 and reduce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implemented automated testing to ensure code quality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RESTful APIs with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frontend functionalities, enhancing integration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Generated detailed technical documentation for developed systems and promoted knowledge sharing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user-friendly web applications as part of a team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modern frameworks, enhancing code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quality initiatives, implementing </w:t>
      </w:r>
      <w:r>
        <w:rPr>
          <w:rFonts w:asciiTheme="minorHAnsi" w:eastAsia="Times New Roman" w:hAnsiTheme="minorHAnsi" w:cs="Times New Roman"/>
          <w:b/>
          <w:bCs/>
          <w:lang w:val="en-US"/>
        </w:rPr>
        <w:t xml:space="preserve">testing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transform wireframes into functional web interfaces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data management and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optimizing existing applications, leading to a 30% performance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 Django, Sanic, Vite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Webpack,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Amazon Web Services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