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Developer with over 11 years of professional software development expertise. Proficient in .NET, C#, Entity Framework, and Angular. Specializing in building secure, responsive web applications for federal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security for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facilitated design reviews to ensure alignment on application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integration capabilities of federal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deployment cycles and increased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optimal application performance and compliance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code quality and security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of applications across multiple networks and bastion forest domains to ensure data security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development, ensuring responsive and user-friendly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detect issues early and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provided innovative solutions for complex application challenges faced by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existing codebases, reducing technical debt and improving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client satisfaction metrics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application data management,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deliverables, ensuring alignment with government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system interoperability within legacy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code reliability and reduce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security and performance best practices for federal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refactored legacy applications, streamlining workflows and modernizing tech stacks.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Web 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within a small team to deliver features on time,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align on technical directions for application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to resolve application issues, achieving a 20% reduction in reported incidents.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Angular, React,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MS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Certifications</w:t>
      </w:r>
      <w:r>
        <w:rPr>
          <w:rFonts w:asciiTheme="minorHAnsi" w:hAnsiTheme="minorHAnsi" w:cstheme="majorHAnsi"/>
          <w:lang w:val="en-US"/>
        </w:rPr>
        <w:t xml:space="preserve">: Top Secret Security Clearance, Security+, SSCP, CSSLP, CISSP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