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Web Developer with 11+ years of experience in building scalable applications. Proficient in HTML, CSS, JavaScript, React, Node.js, and CMS management, specializing in B2B SaaS marketing sites.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Clari/Salesloft's global marketing website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web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 and SEO optimization across multiple subdomains.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customized Content Management System (</w:t>
      </w:r>
      <w:r>
        <w:rPr>
          <w:rFonts w:asciiTheme="minorHAnsi" w:hAnsiTheme="minorHAnsi" w:cstheme="majorHAnsi"/>
          <w:b/>
          <w:bCs/>
          <w:lang w:val="en-US"/>
        </w:rPr>
        <w:t xml:space="preserve">ContentStack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to ensure streamlined content delivery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and testing processes, improving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creative teams to translate designs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responsive, pixel-perfect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project scope and deliverables in alignment with business objectives, ensuring stakeholder satisfaction through effective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website performance and responsiveness while maintaining security protocols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webhooks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Marketo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Vidyard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 into the marketing infrastructure, improving data 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web development methodologies, promoting skill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debugging of web applications, employing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correct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web systems and processes to support cross-team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the company's B2B SaaS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microservices architecture to enhance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while overseeing component ownership within a diverse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sprints, coordinating with UI/UX designers to ensure cohesive user experiences across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usability and accessibility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web applications for SEO performance, implementing best practices to drive organic traffic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various CMS platforms,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operations and content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feedback, and establishing coding standards for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on time by effectively managing project timelines and stakeholder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technology solutions aligned with business needs and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A/B testing frameworks for website features, analyzing performance metrics to inform data-driven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modern technology stacks, ensuring minimal disruptions and efficient transition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marketing landing pages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Marketo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Swoogo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lead generation.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site traffic through SEO improvements and better content marketing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ContentStack, WordPress, Ghost, Drupal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npm, Marketo, Swoogo, Google Tag Manager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