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designing and implementing complex data solutions. Expertise in Python, SQL, Spark, and ETL pipelines, committed to delivering advanced data analytics for impactful decisions.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design and development of data models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analytics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develop scalable ETL pipelines with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processing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software development best practices,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documented database architectures, ensuring high availability and streamlined access to data across business units.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debugging strategies to resolve complex issues in major software applications, increasing uptime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storage solutions with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maintaining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quality assurance practices, executing test plans to verify the integrity and performance of database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translate high-level requirements into detailed engineering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recommended new technologies to enhance data analytics capabilities and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database schemas and interfaces to facilitate internal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strategic planning by providing technical insights on data management and analytics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dashboards for data visualization,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business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that improved data accuracy, leveraging tools like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schedule and monitor jobs.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architecture by creating efficient partitioning strategies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design scalable data solutions,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best practices in coding and database management, leading to improved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on ETL pipelines, identifying bottlenecks and optimizing processing speed with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governance measures to ensure compliance with internal and external data policies, significantly reducing risk.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leveraging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management and sprint planning to ensure timely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data flow and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leveraging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enhanced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execution of test scripts to validate data transformations and ensure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troubleshoot and resolve production issues, enhancing system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projects in collaboration with stakeholders, ensuring delivery aligns with business needs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retrieval processes, achieving a processing time reduction of 20% by optimizing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Spark, Databricks,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NoSQL, PostgreSQL, MySQL,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Plans, Debugging,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