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Applied AI Engineer with 11+ years of experience in data science, machine learning, and AI solutions. Proficient in Python, SQL, and TensorFlow for developing production-grade AI solutions. Skilled in managing data pipelines and large language models in regulated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 lifecycle from problem framing to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evaluation frameworks ensuring model performance; integrated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data pipelines for structured/unstructured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ground large language models (LLMs) in proprietary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agentic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computations and performance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decision-making processes and model governance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data-driven insights impacting key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efficiency and reliability through rigorous testing and observability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continuous model evaluation and re-training pipelines, reducing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hands-on demonstration of AI models to stakeholders, ensuring alignment with compliance and risk management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operational readiness for production.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AI-based solutions for enterprise clients,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model creation.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promoting code quality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 engineering pipelines supporting both structured and unstructured data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fine-tuned models for financial tasks, contributing to organization-wide AI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uncover insights from data, driving strategic AI use cases for the firm.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sessions to uphold code quality and best practices in AI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model deployment,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rigorous testing processes to ensure reliability and performance of machine learning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development of machine learning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forecasting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improving existing codebases, ensuring efficient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key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in data warehousing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establishment of best practices for code quality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enhance data availability for analyses.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reporting frameworks, providing key metrics derived from complex datasets, resulting in a 25% increase in operational insights.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NLP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AWS S3, Azure Data Lake,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TensorBoard, Prometheus,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Unit Testing, Model Evaluation, Performance Metrics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