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building and maintaining robust AWS solutions, CI/CD pipelines, and infrastructure automation using Terraform, Kubernetes, and GitHub Actions. Expertise in cloud security, disaster recovery, and monitoring with Grafana and Prometheus.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multi-tenant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SaaS environments ensuring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rapid and repeatable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AWS services for cost-efficiency, performance, and reliability, enhancing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providing real-time insights into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security initiatives ensuring compliance with industry standards like </w:t>
      </w:r>
      <w:r>
        <w:rPr>
          <w:rFonts w:asciiTheme="minorHAnsi" w:hAnsiTheme="minorHAnsi" w:cstheme="majorHAnsi"/>
          <w:b/>
          <w:bCs/>
          <w:lang w:val="en-US"/>
        </w:rPr>
        <w:t xml:space="preserve">SOC2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StateRamp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incident response protocols and conducted post-mortem analyses to improve operational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a culture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technical requirements and deliver high-quality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and design reviews, influencing the overall project's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to enhance team capabilities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speeds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CI/CD workflows, fostering skill growth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efficient deployment and orchestration of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achieving a 30% cost-saving through meticulous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setup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recovery times and minimizing downtime during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and deliver high-quality SaaS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logging and monitoring tools,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enhanced visibility of cloud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audits and documentation to ensure compliance with regulations.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key team member on developing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maintaining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to existing services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and established best practices for security and infrastructure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team knowledge and consistency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management, streamlining the deployment and scaling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vital role in successful transition projects, achieving 99% uptime over a 12-month period.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GitHub Actions,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Grafana, Prometheus,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VPC, Security Groups, Encryption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 Tools</w:t>
      </w:r>
      <w:r>
        <w:rPr>
          <w:rFonts w:asciiTheme="minorHAnsi" w:hAnsiTheme="minorHAnsi" w:cstheme="majorHAnsi"/>
          <w:lang w:val="en-US"/>
        </w:rPr>
        <w:t xml:space="preserve">: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Standards</w:t>
      </w:r>
      <w:r>
        <w:rPr>
          <w:rFonts w:asciiTheme="minorHAnsi" w:hAnsiTheme="minorHAnsi" w:cstheme="majorHAnsi"/>
          <w:lang w:val="en-US"/>
        </w:rPr>
        <w:t xml:space="preserve">: SOC2, StateRamp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