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designing and implementing enterprise AI applications using Python, Java, and AWS. Expertise in AI/ML deployment, platform architecture, and integration with Kubernetes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enterprise-grade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of AI models and ensured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AI-driven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application security and compliance on the </w:t>
      </w:r>
      <w:r>
        <w:rPr>
          <w:rFonts w:asciiTheme="minorHAnsi" w:hAnsiTheme="minorHAnsi" w:cstheme="majorHAnsi"/>
          <w:b/>
          <w:bCs/>
          <w:lang w:val="en-US"/>
        </w:rPr>
        <w:t xml:space="preserve">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production-ready APIs and modules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best practices within the team,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application performance through code reviews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architecture decisions by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decisions for platform enhancements and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AI/ML applications focusing on customer engagement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for application development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storage and model deployment,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logging frameworks for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and engineers to deploy ML models into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improve code reuse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features, streamlining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processes to automate deployments, ensuring consistency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software focusing on user engagement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for data interaction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for legacy applications, ensuring continuity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foster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platform upgrade, resulting in a 25%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JIRA, Confluence,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MLOps, CI/CD, Model Monitoring, Feature Stores, Natural Language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