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over 11 years of experience specializing in backend development. Proficient in C#, .NET, SQL Server, and AWS. Committed to delivering high-quality, maintainable software through effective architecture and strong collaboration.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implement features for Reveleer’s platform using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.NET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while leading architectural decisions.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high-quality, maintainable code, ensuring compliance with performance and security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 system reliability and performance through disciplined engineering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design discussions and offer proactive input on architectural patterns and improvements.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Review code to instill best practices and mentor junior engineers for quality enhancement.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product managers and designers to align development with product requirements and timelines.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Evaluate and drive modernization efforts across the software stack to ensure best-in-class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automated testing to improve software quality and deployment efficiency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containerization, promoting streamlined development and deployment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Administer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repositories, ensuring coherent version control practices across the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 cross-team collaborations to foster a unified approach to projects and timelines.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scalable backend systems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taking ownership of critical project components.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best coding practices, enhancing overall team proficiency.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architectural discussions, contributing expertise for cloud-based solutions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CI/CD pipelines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streamlining deployment processes.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thorough code reviews, focusing on maintainability and performance optimizations.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Boosted application reliability and security through systematic testing and performance profiling.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Documented systems and processes, enhancing team knowledge and facilitating onboarding of new hires.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closely with cross-functional teams to ensure projects met business objectives and deadlines.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Focused on individual contribution in backend development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features aligned with business goals, ensuring code quality and maintainability.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system migrations and integrations, enhancing platform performance and stability.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testing and debugging to drive down defect rates and improve user satisfaction.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team members on project planning and execution, aligning technical solutions with requirements.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Successfully completed projects, delivering reliable and efficient software solutions as per schedule.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Java, JavaScript, Python, TypeScript, HTML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.NET, Node.js, Express, React, Vue.js, Django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Jenkins, Git, Terraform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SQL Server, MySQL, PostgreSQL,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NUnit, Selenium, Postman, Cypress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GitHub, Jira, Confluence, Visual Studio Code, Azure DevOps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