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delivering full solutions across the Software Development Lifecycle. Proficient in TypeScript, Next.js, React, and Google Cloud Platform technologies, with a focus on AI integration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deployments, scaling infrastructure to support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in developing and deploying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processing pipelines; integrated testing into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ML model lifecycle, including training and versioning on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improved code quality and reduced regression errors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establish robust deployment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streamlined operations and low-latency predictions.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identifying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into product workflows to facilitate dynamic requirement mapping and enhanced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planning sessions within an Agile framework to address project roadblocks.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automation opportunities, leading initiatives that cut deployment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collaborations to drive platform enhancements, improving developer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responsive, performance-oriented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and application architecture, fostering a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implementation of CI/CD tools for service deployments; reduced build times by 20% through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front-end components,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implementing efficient data retrieval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daily stand-ups, and product backlog grooming.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comprehensive testing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product quality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user interfaces through A/B testing, resulting in a 15% increase in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legacy systems with focused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fast-paced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issues, ensuring timely delivery of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execution of automated tests,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consistency and reliability of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by identifying inefficiencies, resulting in an improvement of 10% in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