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expertise in Java, Spring Boot, Kubernetes, and AWS. Skilled in developing scalable applications and implementing CI/CD practices with Git and Jira.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enterprise-level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the software development lifecycle and established best practices for high-quality code delivery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knowledge sharing and enhancing team capabilities through code reviews and collaborative problem solving.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and reducing errors during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for agile development, addressing technical requirements and deploying features on schedule.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performance tuning and optimization strategies for applications with significant data processing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frameworks and strategies to ensure thorough validation of software solutions,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system requirements and design specifications to support transparency in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production systems, ensuring availability and reliability through proactive monitoring and maintenance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strategic planning initiatives by identifying emerging technologies relevant to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software testing efforts to uphold code quality and adherence to coding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scalable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reliability and performance during my tenure.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owners and UX designers to translate business requirements into actionable technical specs.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mid-level developers and assisted in their professional growth through hands-on technical guidance and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internal and external integrations, ensuring optimal performance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including sprint planning and retrospectives, to facilitate project tracking and team alignment.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CI/CD processes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Docker, reducing deployment time and improving outcome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traditional databases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 RDBMS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robust data storage and retrieval solutions, enhancing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 reviews and provided constructive feedback to improve software engineering practices across the team.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 key developer on projects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developing new software features and APIs.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system design discussions, incorporating user feedback to enhance product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regular code reviews, promoting best coding practices and ensuring consistent application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debug issues across various products, ensuring smooth operation.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migrating legacy systems to modern architectures, enhancing maintainability and scalability of the software.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15% improvement in application performance through optimizations and code refactoring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PL/SQL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Spring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NoSQL, MongoDB, Oracle RDBMS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Automated Testing, Unit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Kafka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