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software solutions. Proficient in Java, Node.js, React, AWS, and Docker, leading technical initiatives and enhancing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features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reusable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performance for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direction for projects, aligning with company and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fostering high standards of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issues across critical platforms, maintaining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members in adopting best practices for code efficiency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impacting global digital media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systematic code optimization, focusing on latency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systems and processes to ensure alignment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innovative features for consumer-facing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for high-load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 strategies to meet business objectives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architecture improvements to enhance user engagement metrics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UX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project milestones were met consistently.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assurance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refine product functionalities and address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through code refactoring,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end-to-end feature implementation, increasing customer satisfaction ratings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