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Solutions Engineer with over 11 years of experience in high-tech environments. Proficient in managing Cisco and Juniper networks, Linux server management, and scripting for automation. Expertise in DNS, BGP, and DDoS mitigation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product integrations, ensuring robust customer onboarding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Cisco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Juniper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sales processes, delivering product demonstrations and conducting proof of concepts using </w:t>
      </w:r>
      <w:r>
        <w:rPr>
          <w:rFonts w:asciiTheme="minorHAnsi" w:hAnsiTheme="minorHAnsi" w:cstheme="majorHAnsi"/>
          <w:b/>
          <w:bCs/>
          <w:lang w:val="en-US"/>
        </w:rPr>
        <w:t xml:space="preserve">Kentik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technical documentation and marketing collateral to assist the sales team in closing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the Customer Success team, performing post-sales check-ins to maintain high customer satisfaction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Channel customer feedback into actionable product improvements, fostering a feedback loop with the product management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and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customers, detailing technical features and best practices for network observability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scripting languages for system integration and automation, boosting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Attend industry trade shows and conferences, representing </w:t>
      </w:r>
      <w:r>
        <w:rPr>
          <w:rFonts w:asciiTheme="minorHAnsi" w:hAnsiTheme="minorHAnsi" w:cstheme="majorHAnsi"/>
          <w:b/>
          <w:bCs/>
          <w:lang w:val="en-US"/>
        </w:rPr>
        <w:t xml:space="preserve">Kentik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networking with potential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staff members on networking protocols and technical sales best practices to develop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 frequently (30%+), leading onsite meetings with current and prospective customers across diverse territories.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design and implementation of major components for network solutions,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BGP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to enhance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project development,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for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strategies for network applications,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to create technical content that highlights product features and benefits to improve customer acquisition.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with automation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reduce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and responded to technical proposals, contributing to RFI and RFP submissions for key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and training sessions for clients to showcase technical solutions, ensuring effective product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project delivery timelines through improved communication and collaboration with cross-functional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cloud-based applications, focusing on network performance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optimizing configurations for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migrations by deploying network solutions and conducting hands-on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and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configurations for ongoing system maintenance,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critical role in achieving 99.9% uptime for mission-critical systems during the testing phase.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lang w:val="en-US"/>
        </w:rPr>
        <w:t xml:space="preserve">: DNS, BGP, Netflow, TCP/IP, HTTP, SNMP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Cisco, Juniper, Linux, AWS, Ansible,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Engineering</w:t>
      </w:r>
      <w:r>
        <w:rPr>
          <w:rFonts w:asciiTheme="minorHAnsi" w:hAnsiTheme="minorHAnsi" w:cstheme="majorHAnsi"/>
          <w:lang w:val="en-US"/>
        </w:rPr>
        <w:t xml:space="preserve">: Technical Sales, Customer Onboarding, RFQs, Feature Requests, Product Demonstrations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Kentik, Nagios,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