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Solutions Engineer with over 11 years of experience in full-stack development and data pipeline engineering. Proficient in Python, JavaScript, Node.js, Airflow, and PostgreSQL while leveraging cloud infrastructure with AWS. Excels in building scalable applications with high availability and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migration, optimizing resource allocation and reducing operational costs by automating workflows with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scalable applications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responsiveness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RESTful APIs, ensuring secure data transactions and integrations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reduced deployment times and improved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a culture of continuous learning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for data integration projects, successfully enhancing data accessibility and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and stability, utilizing logging tools to ensure consistent high availability (99.999%).</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applied feedback to enhance application design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advanced indexing and tuning techniques for query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 within pipelines, ensuring high data quality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Elevated coding standards by establishing unit testing protocols and enforcing code reviews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critical project milestones.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 automation projects, significantly improving data processing efficiency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components and backend logic for web applications, enhancing overall functionality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while contributing to the design of secure, scalable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identifying bottlenecks and improving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various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initiatives, ensuring compliance with data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migration processes to streamline legacy system modernization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Reinforced version control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streamlined development workflow.</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web applications featuring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maintainable code and efficient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essential features and unit tests.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application deployment processes by implementing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containerization techniques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processing tasks and workflows, leveraging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scheduling and orchestration.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enhancing query performance through efficient schema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project milestones while ensuring adherence to best practices in software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Next.js, Airflow,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AWS S3, AWS Lambda,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dbt,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n8n, Zapier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Workflows &amp; Automation</w:t>
      </w:r>
      <w:r>
        <w:rPr>
          <w:rFonts w:asciiTheme="minorHAnsi" w:hAnsiTheme="minorHAnsi" w:cstheme="majorHAnsi"/>
          <w:lang w:val="en-US"/>
        </w:rPr>
        <w:t xml:space="preserve">: Airflow, workflow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