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 Architect with over 11 years in the marketing technology domain, specializing in Braze integration, APIs, and campaign automation. Proven track record in designing scalable solutions and enhancing customer engagement through data modeling and multi-channel strategies.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Gathered and analyzed technical requirements for </w:t>
      </w:r>
      <w:r>
        <w:rPr>
          <w:rFonts w:asciiTheme="minorHAnsi" w:hAnsiTheme="minorHAnsi" w:cstheme="majorHAnsi"/>
          <w:b/>
          <w:bCs/>
          <w:lang w:val="en-US"/>
        </w:rPr>
        <w:t xml:space="preserve">Braze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 with client martech stacks, ensuring optimal configuration.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detailed functional specifications and user journey workflows that align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end-to-end </w:t>
      </w:r>
      <w:r>
        <w:rPr>
          <w:rFonts w:asciiTheme="minorHAnsi" w:hAnsiTheme="minorHAnsi" w:cstheme="majorHAnsi"/>
          <w:b/>
          <w:bCs/>
          <w:lang w:val="en-US"/>
        </w:rPr>
        <w:t xml:space="preserve">Braze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managing complex data structures and user attributes.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Braze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segmentation tools to create dynamic audience segments for targeted campaigns.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integration points and ensure seamless data flow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multi-channel campaign flows using </w:t>
      </w:r>
      <w:r>
        <w:rPr>
          <w:rFonts w:asciiTheme="minorHAnsi" w:hAnsiTheme="minorHAnsi" w:cstheme="majorHAnsi"/>
          <w:b/>
          <w:bCs/>
          <w:lang w:val="en-US"/>
        </w:rPr>
        <w:t xml:space="preserve">Braze Canvas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automating messaging triggers based on user behaviors.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best practices for </w:t>
      </w:r>
      <w:r>
        <w:rPr>
          <w:rFonts w:asciiTheme="minorHAnsi" w:hAnsiTheme="minorHAnsi" w:cstheme="majorHAnsi"/>
          <w:b/>
          <w:bCs/>
          <w:lang w:val="en-US"/>
        </w:rPr>
        <w:t xml:space="preserve">Braze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 and customer engagement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robust and scalable architecture tailored to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up-to-date knowledge of advancements in </w:t>
      </w:r>
      <w:r>
        <w:rPr>
          <w:rFonts w:asciiTheme="minorHAnsi" w:hAnsiTheme="minorHAnsi" w:cstheme="majorHAnsi"/>
          <w:b/>
          <w:bCs/>
          <w:lang w:val="en-US"/>
        </w:rPr>
        <w:t xml:space="preserve">Braze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and marketing tech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quarterly billable hour targets while handling multiple client engagements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client meetings, delivering presentations that align technical solutions with business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documented custom solutions utilizing </w:t>
      </w:r>
      <w:r>
        <w:rPr>
          <w:rFonts w:asciiTheme="minorHAnsi" w:eastAsia="Times New Roman" w:hAnsiTheme="minorHAnsi" w:cs="Times New Roman"/>
          <w:b/>
          <w:bCs/>
          <w:lang w:val="en-US"/>
        </w:rPr>
        <w:t xml:space="preserve">Braze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client marketing capabilities and customer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helping them understand and integrate </w:t>
      </w:r>
      <w:r>
        <w:rPr>
          <w:rFonts w:asciiTheme="minorHAnsi" w:eastAsia="Times New Roman" w:hAnsiTheme="minorHAnsi" w:cs="Times New Roman"/>
          <w:b/>
          <w:bCs/>
          <w:lang w:val="en-US"/>
        </w:rPr>
        <w:t xml:space="preserve">Braze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into marketing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trainings on </w:t>
      </w:r>
      <w:r>
        <w:rPr>
          <w:rFonts w:asciiTheme="minorHAnsi" w:eastAsia="Times New Roman" w:hAnsiTheme="minorHAnsi" w:cs="Times New Roman"/>
          <w:b/>
          <w:bCs/>
          <w:lang w:val="en-US"/>
        </w:rPr>
        <w:t xml:space="preserve">Braze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 illustrating effective strategies for campaign optimization and audience segmentation.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user stories and specifications for new features in collaboration with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endpoints to automate data transfers between </w:t>
      </w:r>
      <w:r>
        <w:rPr>
          <w:rFonts w:asciiTheme="minorHAnsi" w:eastAsia="Times New Roman" w:hAnsiTheme="minorHAnsi" w:cs="Times New Roman"/>
          <w:b/>
          <w:bCs/>
          <w:lang w:val="en-US"/>
        </w:rPr>
        <w:t xml:space="preserve">Braze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client systems, improving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tracking strategies to enhance user engagement and campaign effectiveness.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client onboarding for </w:t>
      </w:r>
      <w:r>
        <w:rPr>
          <w:rFonts w:asciiTheme="minorHAnsi" w:eastAsia="Times New Roman" w:hAnsiTheme="minorHAnsi" w:cs="Times New Roman"/>
          <w:b/>
          <w:bCs/>
          <w:lang w:val="en-US"/>
        </w:rPr>
        <w:t xml:space="preserve">Braze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 ensuring smooth transitions and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performance metrics to evaluate the effectiveness of implemented </w:t>
      </w:r>
      <w:r>
        <w:rPr>
          <w:rFonts w:asciiTheme="minorHAnsi" w:eastAsia="Times New Roman" w:hAnsiTheme="minorHAnsi" w:cs="Times New Roman"/>
          <w:b/>
          <w:bCs/>
          <w:lang w:val="en-US"/>
        </w:rPr>
        <w:t xml:space="preserve">Braze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system features and integrations using </w:t>
      </w:r>
      <w:r>
        <w:rPr>
          <w:rFonts w:asciiTheme="minorHAnsi" w:eastAsia="Times New Roman" w:hAnsiTheme="minorHAnsi" w:cs="Times New Roman"/>
          <w:b/>
          <w:bCs/>
          <w:lang w:val="en-US"/>
        </w:rPr>
        <w:t xml:space="preserve">Liquid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clients’ marketing platforms, focusing on efficient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client data into </w:t>
      </w:r>
      <w:r>
        <w:rPr>
          <w:rFonts w:asciiTheme="minorHAnsi" w:eastAsia="Times New Roman" w:hAnsiTheme="minorHAnsi" w:cs="Times New Roman"/>
          <w:b/>
          <w:bCs/>
          <w:lang w:val="en-US"/>
        </w:rPr>
        <w:t xml:space="preserve">Braze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accuracy and consistency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performance for existing marketing systems, optimizing for response times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address client requirements and develop appropriate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sessions to align technical capabilities with business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multiple client projects concurrently, meeting deadlines and maintaining quality standards with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Liquid, JavaScript, Python, SQL, HTML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Braze Canvas, APIs, SDKs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Braze, JIRA, Confluence, Slack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