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Solutions Architect with 11+ years in software engineering, specializing in .NET Core, Azure, and enterprise-scale architecture. Proven ability to design secure, compliant, and scalable solutions in regulated environments, with strong expertise in API management, microservices, and data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enterprise-scale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architecture, translating regulatory and business requirements into actionable designs for SaaS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architectural standards and guardrails; document architectural decisions via Architecture Decision Records (ADRs).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API design and integration strategy, ensuring scalability, security, and alignment with HIPAA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facilitate architecture reviews and technical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system prototypes and performance tuning for high-availability applications running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enforcing coding standards, and ensuring alignment with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teams in evolving from modular systems to well-bounded microservices when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flows and integration patterns to enhance observability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existing architecture to identify and address scalability and compliance gaps in client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planning sessions to align technology roadmap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secure,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healthcare technology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modern software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integration of multiple data sources, implementing effective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development, ensuring adherence to best practices and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processes to enhance deployment efficiency and reduce technical debt in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providing insights on system performance and security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product estimations and planning sessions, evaluating scope and architectural implications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architectures, focusing on performance improvements and compliance with HIPAA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small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and maintenance of RESTful APIs, addressing client needs for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design and performance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on system documentation and knowledge sharing, resulting in increased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API Management,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