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.NET, C#, SSRS, and SQL Server. Proven expertise in designing scalable architectures and developing robust applications with a focus on security and quality. Adept at leading teams, mentoring junior developers, and managing production support in high-stakes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client-facing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architecture decisions and ensure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protection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ideate and deliver innovative software solutions on schedule.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cross-train team members to enhance their understanding of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 production support issues promptly, maintaining high standards of application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streamline deployment processes and improve deployment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business requirements and translate them into technical designs with clear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Develop, deploy, test, and maintain technical assets in a secure enterprise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feedback on architecture decisions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SSRS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reporting and data governance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facilitate seamless project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and dynamic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processes to increase code quality and reduce defects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integration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intelligence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processes, enhancing team productivity and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functional specifications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considerations.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for quality assurance, maintaining high standards in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existing applications by optimizing SQL queries and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manual testing and debugging to ensure application functionality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enhancement of systems supporting core business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for various applications improving security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 processes and workflows to support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rates by refining existing codebases and improving testing protocols.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MVC, React, jQuery, Ajax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SSRS, SSIS, NHibernate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Tortoise HG, SVN, IIS, SOAP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