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engineering professional with over 11 years of experience in architecture, development, and implementation. Proficient in data pipelines, automation, and scientific computing for biotech applications. Experienced in collaborating with cross-functional teams to enhance genetic testing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an enterprise architecture framework utilizing </w:t>
      </w:r>
      <w:r>
        <w:rPr>
          <w:rFonts w:asciiTheme="minorHAnsi" w:hAnsiTheme="minorHAnsi" w:cstheme="majorHAnsi"/>
          <w:b/>
          <w:bCs/>
          <w:lang w:val="en-US"/>
        </w:rPr>
        <w:t xml:space="preserve">Microsoft 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evaluation and selection process for enterprise architecture tools, focusing on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integration with existing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and analyze requirements using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for improved project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vendor assessments providing recommendations on enterprise architecture tools to optimize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pipelines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allowing real-time data processing and visualization for clinical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proof of concept (PoC) tests for selected tools, showcasing improved performance metrics and stakeholder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architectural decisions and implemented best practices, ensuring robust code quality and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design reviews to ensure alignment with organizational goals and compliance with healthcare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sharing knowledge of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software development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monitoring tools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ElasticSearch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observability of deployed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team meetings, providing insights based on research and technical analysis to inform project direction.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design decisions and component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offered guidance on best practices in coding and architecture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optimization strategies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response times by up to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analysts and stakeholders to gather requirements and ensure project alignment with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by automating workflows and enhancing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development for applications, ensuring integration with existing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third-party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experience by implementing responsive designs with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diverse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and debugging of applications to maintain high quality and performance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software solutions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various projects within the tech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applications to modern stacks, improving performance and scalability for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data exchange between systems and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 and correctness throughout product lifecycle.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QA teams to identify defects, participating in agile sprints to prioritize fixes.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and user manuals, enhancing knowledge transfer within the team.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.NET, React, AngularJS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Azure, AWS, Git,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Databases</w:t>
      </w:r>
      <w:r>
        <w:rPr>
          <w:rFonts w:asciiTheme="minorHAnsi" w:hAnsiTheme="minorHAnsi" w:cstheme="majorHAnsi"/>
          <w:lang w:val="en-US"/>
        </w:rPr>
        <w:t xml:space="preserve">: PostgreSQL, MySQL, MongoDB, ElasticSearch, Hadoop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JUnit, Selenium, Mockito, Travis CI,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DevOps, Waterfall, Lean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