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scalable applications using TypeScript, Ruby on Rails, and React. Expertise in code quality, performance improvements, and collaborative problem-solving, driving product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optimized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enhance system scalability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robust design system, integrating components for consistent user interfaces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requirements and execute product features from conception to release.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review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bottlenecks in the codebase and led initiatives to automate tasks, enhancing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showcasing best practices and technical solutions learned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stakeholder discussions to prioritize product roadmap, aligning technical work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through collaborative feedback sessions, enhancing code quality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a team of junior developers, improving project delivery times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a reusable component library, increasing design consistency across apps.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JSON-based APIs for integration with third-party services, improving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actionable feedback to foster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 to identify areas for optimization, driving enhanced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new technologies to improve development processes,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adopted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working closely with the UI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services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 and user authentication.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existing applications to modern architectures,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actively contributing to team dynamics and project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collaboration and code integrity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code to minimize vulnerabilities and protect user data.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Ruby,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RSpec,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Actions, CircleCI, Heroku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Git, Agile,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