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Software Engineer with over 11 years of experience specializing in Scala, React, Node.js, TypeScript, and cloud technologies. Proven expertise in designing and optimizing high-performance backend systems to enhance user experience in the AdTech space.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scalable features for high-traffic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Scala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cross-team collaborations to optimize backend systems for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conducting design reviews and ensuring code quality through robust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promoting best practices in software development and use of </w:t>
      </w:r>
      <w:r>
        <w:rPr>
          <w:rFonts w:asciiTheme="minorHAnsi" w:hAnsiTheme="minorHAnsi" w:cstheme="majorHAnsi"/>
          <w:b/>
          <w:bCs/>
          <w:lang w:val="en-US"/>
        </w:rPr>
        <w:t xml:space="preserve">Scala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algorithm optimizations that reduced latency in ad delivery systems utilizing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define features and ensure alignment with business goals, directly impacting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high standards of code quality using testing frameworks such as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data processing tasks in </w:t>
      </w:r>
      <w:r>
        <w:rPr>
          <w:rFonts w:asciiTheme="minorHAnsi" w:hAnsiTheme="minorHAnsi" w:cstheme="majorHAnsi"/>
          <w:b/>
          <w:bCs/>
          <w:lang w:val="en-US"/>
        </w:rPr>
        <w:t xml:space="preserve">Scala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analytics and campaign performance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continuous improvement initiatives, fostering a culture of innovation and quality.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Scala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features for client-facing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and code quality,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a real-time data processing system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event streaming.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user-centric features that improved product adoption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unit and integration testing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project reliability and performance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cloud solutions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CI/CD pipelines promoting automated testing and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system architecture and processes for knowledge sharing and onboarding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production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cloud-based infrastructures, improving scalability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executed automated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functional requirements and deliver on deployment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system downtime by 30% through proactive monitoring and maintenance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Scala, TypeScript, JavaScript,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Kafka,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BigQuery,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Kubernetes,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Testing</w:t>
      </w:r>
      <w:r>
        <w:rPr>
          <w:rFonts w:asciiTheme="minorHAnsi" w:hAnsiTheme="minorHAnsi" w:cstheme="majorHAnsi"/>
          <w:lang w:val="en-US"/>
        </w:rPr>
        <w:t xml:space="preserve">: Grafana, Prometheus, Loki,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JIRA, Agile, CI/CD, Swagger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